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83" w:rsidRPr="008C0B2F" w:rsidRDefault="00FA246F" w:rsidP="00FA246F">
      <w:pPr>
        <w:ind w:right="55"/>
        <w:jc w:val="center"/>
        <w:rPr>
          <w:b/>
          <w:sz w:val="29"/>
          <w:szCs w:val="29"/>
        </w:rPr>
      </w:pPr>
      <w:r w:rsidRPr="008C0B2F">
        <w:rPr>
          <w:b/>
          <w:sz w:val="29"/>
          <w:szCs w:val="29"/>
        </w:rPr>
        <w:t xml:space="preserve">Заседание комиссии </w:t>
      </w:r>
    </w:p>
    <w:p w:rsidR="00FA246F" w:rsidRPr="008E5C5F" w:rsidRDefault="00FA246F" w:rsidP="00FA246F">
      <w:pPr>
        <w:ind w:right="55"/>
        <w:jc w:val="center"/>
        <w:rPr>
          <w:rFonts w:eastAsiaTheme="minorHAnsi"/>
          <w:sz w:val="29"/>
          <w:szCs w:val="29"/>
          <w:lang w:eastAsia="en-US"/>
        </w:rPr>
      </w:pPr>
      <w:r>
        <w:rPr>
          <w:sz w:val="29"/>
          <w:szCs w:val="29"/>
        </w:rPr>
        <w:t>по рассмотрению ходатайств юридических лиц о реализации масштабных инвестиционных проектов и их соответствии критерию, установленному подпунктом 2 пункта 1 статьи 1 Закона Новосибирской области от 01.07.2015 № 583-ОЗ «</w:t>
      </w:r>
      <w:r w:rsidR="008C0B2F">
        <w:rPr>
          <w:rFonts w:eastAsiaTheme="minorHAnsi"/>
          <w:lang w:eastAsia="en-US"/>
        </w:rPr>
        <w:t>О</w:t>
      </w:r>
      <w:r w:rsidR="008C0B2F" w:rsidRPr="002D69DD">
        <w:rPr>
          <w:rFonts w:eastAsiaTheme="minorHAnsi"/>
          <w:lang w:eastAsia="en-US"/>
        </w:rPr>
        <w:t>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</w:t>
      </w:r>
      <w:r w:rsidR="008C0B2F">
        <w:rPr>
          <w:rFonts w:eastAsiaTheme="minorHAnsi"/>
          <w:lang w:eastAsia="en-US"/>
        </w:rPr>
        <w:t xml:space="preserve"> закона Новосибирской области "О</w:t>
      </w:r>
      <w:r w:rsidR="008C0B2F" w:rsidRPr="002D69DD">
        <w:rPr>
          <w:rFonts w:eastAsiaTheme="minorHAnsi"/>
          <w:lang w:eastAsia="en-US"/>
        </w:rPr>
        <w:t>б испо</w:t>
      </w:r>
      <w:r w:rsidR="008C0B2F">
        <w:rPr>
          <w:rFonts w:eastAsiaTheme="minorHAnsi"/>
          <w:lang w:eastAsia="en-US"/>
        </w:rPr>
        <w:t>льзовании земель на территории Н</w:t>
      </w:r>
      <w:r w:rsidR="008C0B2F" w:rsidRPr="002D69DD">
        <w:rPr>
          <w:rFonts w:eastAsiaTheme="minorHAnsi"/>
          <w:lang w:eastAsia="en-US"/>
        </w:rPr>
        <w:t>овосибирской области</w:t>
      </w:r>
      <w:r>
        <w:rPr>
          <w:sz w:val="29"/>
          <w:szCs w:val="29"/>
        </w:rPr>
        <w:t>»</w:t>
      </w:r>
    </w:p>
    <w:p w:rsidR="00FA246F" w:rsidRDefault="00FA246F" w:rsidP="00C04FFD">
      <w:pPr>
        <w:widowControl/>
        <w:spacing w:line="240" w:lineRule="atLeast"/>
        <w:ind w:firstLine="709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8C0B2F" w:rsidTr="008C0B2F">
        <w:tc>
          <w:tcPr>
            <w:tcW w:w="5097" w:type="dxa"/>
          </w:tcPr>
          <w:p w:rsidR="008C0B2F" w:rsidRDefault="00975F3C" w:rsidP="00784088">
            <w:pPr>
              <w:widowControl/>
              <w:spacing w:line="240" w:lineRule="atLeast"/>
            </w:pPr>
            <w:r>
              <w:t>26.02.2018</w:t>
            </w:r>
          </w:p>
        </w:tc>
        <w:tc>
          <w:tcPr>
            <w:tcW w:w="5097" w:type="dxa"/>
          </w:tcPr>
          <w:p w:rsidR="008C0B2F" w:rsidRDefault="00312C21" w:rsidP="00521486">
            <w:pPr>
              <w:widowControl/>
              <w:spacing w:line="240" w:lineRule="atLeast"/>
              <w:jc w:val="right"/>
            </w:pPr>
            <w:r>
              <w:t>1</w:t>
            </w:r>
            <w:r w:rsidR="00975F3C">
              <w:t>1</w:t>
            </w:r>
            <w:r>
              <w:t>:</w:t>
            </w:r>
            <w:r w:rsidR="00975F3C">
              <w:t>0</w:t>
            </w:r>
            <w:r>
              <w:t>0</w:t>
            </w:r>
          </w:p>
        </w:tc>
      </w:tr>
    </w:tbl>
    <w:p w:rsidR="008C0B2F" w:rsidRDefault="008C0B2F" w:rsidP="00C04FFD">
      <w:pPr>
        <w:widowControl/>
        <w:spacing w:line="240" w:lineRule="atLeast"/>
        <w:ind w:firstLine="709"/>
        <w:jc w:val="center"/>
      </w:pPr>
    </w:p>
    <w:p w:rsidR="00C04FFD" w:rsidRDefault="008C0B2F" w:rsidP="00C04FFD">
      <w:pPr>
        <w:widowControl/>
        <w:spacing w:line="240" w:lineRule="atLeast"/>
        <w:ind w:firstLine="709"/>
        <w:jc w:val="center"/>
      </w:pPr>
      <w:r>
        <w:t>ПОВЕСТКА ДНЯ</w:t>
      </w:r>
    </w:p>
    <w:p w:rsidR="00C04FFD" w:rsidRDefault="00C04FFD" w:rsidP="00C04FFD">
      <w:pPr>
        <w:widowControl/>
        <w:spacing w:line="240" w:lineRule="atLeast"/>
        <w:ind w:firstLine="709"/>
        <w:jc w:val="center"/>
      </w:pPr>
    </w:p>
    <w:p w:rsidR="00975F3C" w:rsidRPr="00975F3C" w:rsidRDefault="00C04FFD" w:rsidP="00975F3C">
      <w:pPr>
        <w:ind w:left="113" w:right="113"/>
        <w:jc w:val="both"/>
      </w:pPr>
      <w:r>
        <w:t xml:space="preserve">1. Рассмотрение </w:t>
      </w:r>
      <w:r w:rsidR="00095B14">
        <w:t>ходатайства</w:t>
      </w:r>
      <w:r>
        <w:t xml:space="preserve"> </w:t>
      </w:r>
      <w:r w:rsidR="00975F3C">
        <w:t>ООО СК «ВИРА-Строй</w:t>
      </w:r>
      <w:r w:rsidR="00784088">
        <w:t>»</w:t>
      </w:r>
      <w:r>
        <w:t xml:space="preserve"> о реализации</w:t>
      </w:r>
      <w:r w:rsidRPr="00C04FFD">
        <w:t xml:space="preserve"> </w:t>
      </w:r>
      <w:r w:rsidR="00095B14" w:rsidRPr="00975F3C">
        <w:t xml:space="preserve">масштабного </w:t>
      </w:r>
      <w:r w:rsidRPr="00975F3C">
        <w:t xml:space="preserve">инвестиционного проекта на земельном участке </w:t>
      </w:r>
      <w:r w:rsidR="00784088" w:rsidRPr="00975F3C">
        <w:t xml:space="preserve">по ул. </w:t>
      </w:r>
      <w:r w:rsidR="00975F3C" w:rsidRPr="00975F3C">
        <w:t>Петухова</w:t>
      </w:r>
      <w:r w:rsidR="00784088" w:rsidRPr="00975F3C">
        <w:t xml:space="preserve">, площадью </w:t>
      </w:r>
      <w:r w:rsidR="00975F3C" w:rsidRPr="00975F3C">
        <w:t>3,0295 Га</w:t>
      </w:r>
      <w:r w:rsidR="00784088" w:rsidRPr="00975F3C">
        <w:t xml:space="preserve">, </w:t>
      </w:r>
      <w:r w:rsidR="00BC4232">
        <w:t>средства при реализации которого планируется направить на  завершение строительства</w:t>
      </w:r>
      <w:r w:rsidR="00095B14" w:rsidRPr="00975F3C">
        <w:t xml:space="preserve"> многоквартирн</w:t>
      </w:r>
      <w:r w:rsidR="00061964" w:rsidRPr="00975F3C">
        <w:t>ого</w:t>
      </w:r>
      <w:r w:rsidR="00095B14" w:rsidRPr="00975F3C">
        <w:t xml:space="preserve"> жил</w:t>
      </w:r>
      <w:r w:rsidR="00061964" w:rsidRPr="00975F3C">
        <w:t>ого</w:t>
      </w:r>
      <w:r w:rsidR="00095B14" w:rsidRPr="00975F3C">
        <w:t xml:space="preserve"> дом</w:t>
      </w:r>
      <w:r w:rsidR="00061964" w:rsidRPr="00975F3C">
        <w:t>а</w:t>
      </w:r>
      <w:r w:rsidR="00095B14" w:rsidRPr="00975F3C">
        <w:t xml:space="preserve"> </w:t>
      </w:r>
      <w:r w:rsidR="00784088" w:rsidRPr="00975F3C">
        <w:t xml:space="preserve">по </w:t>
      </w:r>
      <w:r w:rsidR="00283A00">
        <w:t xml:space="preserve">адресу: </w:t>
      </w:r>
      <w:r w:rsidR="00784088" w:rsidRPr="00975F3C">
        <w:t xml:space="preserve">ул. </w:t>
      </w:r>
      <w:r w:rsidR="00975F3C" w:rsidRPr="00975F3C">
        <w:t>Учительская, 9 стр.</w:t>
      </w:r>
      <w:r w:rsidR="00784088" w:rsidRPr="00975F3C">
        <w:t xml:space="preserve"> </w:t>
      </w:r>
    </w:p>
    <w:p w:rsidR="00283A00" w:rsidRDefault="00283A00" w:rsidP="00975F3C">
      <w:pPr>
        <w:ind w:left="113" w:right="113"/>
        <w:jc w:val="both"/>
      </w:pPr>
    </w:p>
    <w:p w:rsidR="00283A00" w:rsidRDefault="00975F3C" w:rsidP="00975F3C">
      <w:pPr>
        <w:ind w:left="113" w:right="113"/>
        <w:jc w:val="both"/>
      </w:pPr>
      <w:r>
        <w:t>2.</w:t>
      </w:r>
      <w:r w:rsidR="00784088">
        <w:t xml:space="preserve"> </w:t>
      </w:r>
      <w:r>
        <w:t xml:space="preserve">  Рассмотрение ходатайства ООО СК «Вилюйская» о реализации</w:t>
      </w:r>
      <w:r w:rsidRPr="00C04FFD">
        <w:t xml:space="preserve"> </w:t>
      </w:r>
      <w:r>
        <w:t xml:space="preserve">масштабного </w:t>
      </w:r>
      <w:r w:rsidRPr="00BC4232">
        <w:t xml:space="preserve">инвестиционного проекта на земельном участке </w:t>
      </w:r>
      <w:r w:rsidR="00283A00" w:rsidRPr="00BC4232">
        <w:t>с кадастровым номером № 54:35:074435:6</w:t>
      </w:r>
      <w:r w:rsidRPr="00BC4232">
        <w:t xml:space="preserve">, площадью </w:t>
      </w:r>
      <w:r w:rsidR="00283A00" w:rsidRPr="00BC4232">
        <w:t>13 258кв.м</w:t>
      </w:r>
      <w:r w:rsidRPr="00BC4232">
        <w:t xml:space="preserve">, </w:t>
      </w:r>
      <w:r w:rsidR="00BC4232">
        <w:t>средства при реализации которого планируется направить на  завершение строительства</w:t>
      </w:r>
      <w:r w:rsidR="00BC4232" w:rsidRPr="00975F3C">
        <w:t xml:space="preserve"> многоквартирного жилого дома по </w:t>
      </w:r>
      <w:r w:rsidR="00BC4232">
        <w:t xml:space="preserve">адресу:  </w:t>
      </w:r>
      <w:r>
        <w:t xml:space="preserve"> </w:t>
      </w:r>
      <w:r w:rsidR="00283A00">
        <w:t xml:space="preserve"> </w:t>
      </w:r>
      <w:r>
        <w:t xml:space="preserve">ул. </w:t>
      </w:r>
      <w:proofErr w:type="spellStart"/>
      <w:r w:rsidR="00BC4232">
        <w:t>Галуща</w:t>
      </w:r>
      <w:r w:rsidR="00283A00">
        <w:t>ка</w:t>
      </w:r>
      <w:proofErr w:type="spellEnd"/>
      <w:r>
        <w:t xml:space="preserve">, </w:t>
      </w:r>
      <w:r w:rsidR="00283A00">
        <w:t>15</w:t>
      </w:r>
      <w:r>
        <w:t xml:space="preserve"> стр.</w:t>
      </w:r>
    </w:p>
    <w:p w:rsidR="00283A00" w:rsidRDefault="00283A00" w:rsidP="00975F3C">
      <w:pPr>
        <w:ind w:left="113" w:right="113"/>
        <w:jc w:val="both"/>
      </w:pPr>
    </w:p>
    <w:p w:rsidR="00283A00" w:rsidRDefault="00283A00" w:rsidP="00283A00">
      <w:pPr>
        <w:ind w:left="113" w:right="113"/>
        <w:jc w:val="both"/>
      </w:pPr>
      <w:r>
        <w:t xml:space="preserve">3. </w:t>
      </w:r>
      <w:r w:rsidR="00975F3C">
        <w:t xml:space="preserve"> </w:t>
      </w:r>
      <w:r>
        <w:t>Рассмотрение ходатайства ООО   «</w:t>
      </w:r>
      <w:proofErr w:type="spellStart"/>
      <w:r>
        <w:t>Энергомонтаж</w:t>
      </w:r>
      <w:proofErr w:type="spellEnd"/>
      <w:r>
        <w:t>» о реализации</w:t>
      </w:r>
      <w:r w:rsidRPr="00C04FFD">
        <w:t xml:space="preserve"> </w:t>
      </w:r>
      <w:r w:rsidRPr="00975F3C">
        <w:t xml:space="preserve">масштабного инвестиционного проекта на земельном участке по ул. </w:t>
      </w:r>
      <w:proofErr w:type="spellStart"/>
      <w:r>
        <w:t>Краузе</w:t>
      </w:r>
      <w:proofErr w:type="spellEnd"/>
      <w:r w:rsidRPr="00975F3C">
        <w:t xml:space="preserve">, площадью </w:t>
      </w:r>
      <w:r>
        <w:t>6,5</w:t>
      </w:r>
      <w:r w:rsidRPr="00975F3C">
        <w:t xml:space="preserve"> Га, </w:t>
      </w:r>
      <w:r w:rsidR="00BC4232">
        <w:t>средства при реализации которого планируется направить на  завершение строительства</w:t>
      </w:r>
      <w:r w:rsidR="00BC4232" w:rsidRPr="00975F3C">
        <w:t xml:space="preserve"> </w:t>
      </w:r>
      <w:r w:rsidR="00BC4232">
        <w:t xml:space="preserve"> </w:t>
      </w:r>
      <w:r w:rsidRPr="00975F3C">
        <w:t xml:space="preserve"> многоквартирн</w:t>
      </w:r>
      <w:r>
        <w:t>ых</w:t>
      </w:r>
      <w:r w:rsidRPr="00975F3C">
        <w:t xml:space="preserve"> жил</w:t>
      </w:r>
      <w:r>
        <w:t>ых</w:t>
      </w:r>
      <w:r w:rsidRPr="00975F3C">
        <w:t xml:space="preserve"> дом</w:t>
      </w:r>
      <w:r>
        <w:t>ов по адрес</w:t>
      </w:r>
      <w:r w:rsidR="006C7357">
        <w:t>ам</w:t>
      </w:r>
      <w:r>
        <w:t>:</w:t>
      </w:r>
    </w:p>
    <w:p w:rsidR="00283A00" w:rsidRDefault="00283A00" w:rsidP="00283A00">
      <w:pPr>
        <w:ind w:left="113" w:right="113"/>
        <w:jc w:val="both"/>
      </w:pPr>
      <w:r w:rsidRPr="00975F3C">
        <w:t xml:space="preserve"> </w:t>
      </w:r>
      <w:r>
        <w:t xml:space="preserve">- </w:t>
      </w:r>
      <w:r w:rsidRPr="00975F3C">
        <w:t xml:space="preserve">ул. </w:t>
      </w:r>
      <w:proofErr w:type="spellStart"/>
      <w:r>
        <w:t>Закаменский</w:t>
      </w:r>
      <w:proofErr w:type="spellEnd"/>
      <w:r>
        <w:t>, 11 стр.;</w:t>
      </w:r>
    </w:p>
    <w:p w:rsidR="00283A00" w:rsidRDefault="00283A00" w:rsidP="00283A00">
      <w:pPr>
        <w:ind w:left="113" w:right="113"/>
        <w:jc w:val="both"/>
      </w:pPr>
      <w:r>
        <w:t xml:space="preserve">- ул. </w:t>
      </w:r>
      <w:proofErr w:type="spellStart"/>
      <w:r>
        <w:t>Закаменский</w:t>
      </w:r>
      <w:proofErr w:type="spellEnd"/>
      <w:r>
        <w:t>, 12 стр.;</w:t>
      </w:r>
    </w:p>
    <w:p w:rsidR="00283A00" w:rsidRDefault="00283A00" w:rsidP="00283A00">
      <w:pPr>
        <w:ind w:left="113" w:right="113"/>
        <w:jc w:val="both"/>
      </w:pPr>
      <w:r>
        <w:t xml:space="preserve">- ул. </w:t>
      </w:r>
      <w:proofErr w:type="spellStart"/>
      <w:r>
        <w:t>Закаменский</w:t>
      </w:r>
      <w:proofErr w:type="spellEnd"/>
      <w:r>
        <w:t xml:space="preserve">, </w:t>
      </w:r>
      <w:r w:rsidR="006C7357">
        <w:t>13 стр.</w:t>
      </w:r>
    </w:p>
    <w:p w:rsidR="006C7357" w:rsidRDefault="006C7357" w:rsidP="00283A00">
      <w:pPr>
        <w:ind w:left="113" w:right="113"/>
        <w:jc w:val="both"/>
      </w:pPr>
    </w:p>
    <w:p w:rsidR="006C7357" w:rsidRDefault="006C7357" w:rsidP="006C7357">
      <w:pPr>
        <w:ind w:left="113" w:right="113"/>
        <w:jc w:val="both"/>
      </w:pPr>
      <w:r>
        <w:t>4. Рассмотрение ходатайства ООО   «Квартал» о реализации</w:t>
      </w:r>
      <w:r w:rsidRPr="00C04FFD">
        <w:t xml:space="preserve"> </w:t>
      </w:r>
      <w:r w:rsidRPr="00975F3C">
        <w:t xml:space="preserve">масштабного инвестиционного проекта на земельном участке по ул. </w:t>
      </w:r>
      <w:proofErr w:type="spellStart"/>
      <w:r>
        <w:t>Краузе</w:t>
      </w:r>
      <w:proofErr w:type="spellEnd"/>
      <w:r w:rsidRPr="00975F3C">
        <w:t xml:space="preserve">, площадью </w:t>
      </w:r>
      <w:r>
        <w:t>5,5</w:t>
      </w:r>
      <w:r w:rsidRPr="00975F3C">
        <w:t xml:space="preserve"> Га, </w:t>
      </w:r>
      <w:r w:rsidR="00BC4232">
        <w:t>средства при реализации которого планируется направить на  завершение строительства</w:t>
      </w:r>
      <w:r w:rsidR="00BC4232" w:rsidRPr="00975F3C">
        <w:t xml:space="preserve"> </w:t>
      </w:r>
      <w:r w:rsidR="00BC4232">
        <w:t xml:space="preserve"> </w:t>
      </w:r>
      <w:r w:rsidR="00BC4232" w:rsidRPr="00975F3C">
        <w:t xml:space="preserve"> многоквартирн</w:t>
      </w:r>
      <w:r w:rsidR="00BC4232">
        <w:t>ых</w:t>
      </w:r>
      <w:r w:rsidR="00BC4232" w:rsidRPr="00975F3C">
        <w:t xml:space="preserve"> жил</w:t>
      </w:r>
      <w:r w:rsidR="00BC4232">
        <w:t>ых</w:t>
      </w:r>
      <w:r w:rsidR="00BC4232" w:rsidRPr="00975F3C">
        <w:t xml:space="preserve"> дом</w:t>
      </w:r>
      <w:r w:rsidR="00BC4232">
        <w:t>ов по адресам:</w:t>
      </w:r>
    </w:p>
    <w:p w:rsidR="006C7357" w:rsidRDefault="006C7357" w:rsidP="006C7357">
      <w:pPr>
        <w:ind w:left="113" w:right="113"/>
        <w:jc w:val="both"/>
      </w:pPr>
      <w:r w:rsidRPr="00975F3C">
        <w:t xml:space="preserve"> </w:t>
      </w:r>
      <w:r>
        <w:t xml:space="preserve">- </w:t>
      </w:r>
      <w:r w:rsidRPr="00975F3C">
        <w:t xml:space="preserve">ул. </w:t>
      </w:r>
      <w:proofErr w:type="spellStart"/>
      <w:r>
        <w:t>Закаменский</w:t>
      </w:r>
      <w:proofErr w:type="spellEnd"/>
      <w:r>
        <w:t>, 13 стр.;</w:t>
      </w:r>
    </w:p>
    <w:p w:rsidR="006C7357" w:rsidRDefault="006C7357" w:rsidP="006C7357">
      <w:pPr>
        <w:ind w:left="113" w:right="113"/>
        <w:jc w:val="both"/>
      </w:pPr>
      <w:r>
        <w:t xml:space="preserve">- ул. </w:t>
      </w:r>
      <w:proofErr w:type="spellStart"/>
      <w:r>
        <w:t>Закаменский</w:t>
      </w:r>
      <w:proofErr w:type="spellEnd"/>
      <w:r>
        <w:t>, 16 стр.</w:t>
      </w:r>
    </w:p>
    <w:p w:rsidR="006C7357" w:rsidRDefault="006C7357" w:rsidP="006C7357">
      <w:pPr>
        <w:ind w:left="113" w:right="113"/>
        <w:jc w:val="both"/>
      </w:pPr>
    </w:p>
    <w:p w:rsidR="006C7357" w:rsidRDefault="006C7357" w:rsidP="00283A00">
      <w:pPr>
        <w:ind w:left="113" w:right="113"/>
        <w:jc w:val="both"/>
      </w:pPr>
    </w:p>
    <w:p w:rsidR="00283A00" w:rsidRDefault="00283A00" w:rsidP="00283A00">
      <w:pPr>
        <w:ind w:left="113" w:right="113"/>
        <w:jc w:val="both"/>
      </w:pPr>
    </w:p>
    <w:p w:rsidR="00975F3C" w:rsidRDefault="00975F3C" w:rsidP="00975F3C">
      <w:pPr>
        <w:ind w:left="113" w:right="113"/>
        <w:jc w:val="both"/>
      </w:pPr>
    </w:p>
    <w:p w:rsidR="00C04FFD" w:rsidRPr="00975F3C" w:rsidRDefault="00C04FFD" w:rsidP="00975F3C">
      <w:pPr>
        <w:ind w:left="113" w:right="113"/>
        <w:jc w:val="both"/>
        <w:rPr>
          <w:sz w:val="20"/>
          <w:szCs w:val="20"/>
        </w:rPr>
      </w:pPr>
    </w:p>
    <w:p w:rsidR="00C04FFD" w:rsidRDefault="00C04FFD" w:rsidP="00C04FFD">
      <w:pPr>
        <w:widowControl/>
        <w:spacing w:line="240" w:lineRule="atLeast"/>
        <w:ind w:firstLine="709"/>
        <w:jc w:val="center"/>
      </w:pPr>
    </w:p>
    <w:sectPr w:rsidR="00C04FFD" w:rsidSect="00283A0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C04FFD"/>
    <w:rsid w:val="00044AE0"/>
    <w:rsid w:val="00061964"/>
    <w:rsid w:val="00095B14"/>
    <w:rsid w:val="00127306"/>
    <w:rsid w:val="001C1DD8"/>
    <w:rsid w:val="001F1648"/>
    <w:rsid w:val="002740D3"/>
    <w:rsid w:val="00283A00"/>
    <w:rsid w:val="002A5BB5"/>
    <w:rsid w:val="00312C21"/>
    <w:rsid w:val="003E3085"/>
    <w:rsid w:val="00462F40"/>
    <w:rsid w:val="00521486"/>
    <w:rsid w:val="005F59B7"/>
    <w:rsid w:val="00601C5A"/>
    <w:rsid w:val="00657A64"/>
    <w:rsid w:val="006C6182"/>
    <w:rsid w:val="006C7357"/>
    <w:rsid w:val="00770A83"/>
    <w:rsid w:val="00784088"/>
    <w:rsid w:val="0083186B"/>
    <w:rsid w:val="008C0B2F"/>
    <w:rsid w:val="00975F3C"/>
    <w:rsid w:val="00B542B7"/>
    <w:rsid w:val="00BC4232"/>
    <w:rsid w:val="00C04FFD"/>
    <w:rsid w:val="00C824C4"/>
    <w:rsid w:val="00D81BA3"/>
    <w:rsid w:val="00E22290"/>
    <w:rsid w:val="00E63360"/>
    <w:rsid w:val="00F407F8"/>
    <w:rsid w:val="00F61060"/>
    <w:rsid w:val="00F63874"/>
    <w:rsid w:val="00FA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C04F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04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A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sgorbenko</dc:creator>
  <cp:lastModifiedBy>sgorbenko</cp:lastModifiedBy>
  <cp:revision>4</cp:revision>
  <cp:lastPrinted>2018-02-20T06:11:00Z</cp:lastPrinted>
  <dcterms:created xsi:type="dcterms:W3CDTF">2018-02-20T05:58:00Z</dcterms:created>
  <dcterms:modified xsi:type="dcterms:W3CDTF">2018-02-20T06:14:00Z</dcterms:modified>
</cp:coreProperties>
</file>